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F" w:rsidRDefault="007F4661">
      <w:pPr>
        <w:ind w:left="66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369570" cy="3695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noProof/>
          <w:spacing w:val="80"/>
          <w:sz w:val="20"/>
          <w:lang w:eastAsia="es-ES"/>
        </w:rPr>
        <w:drawing>
          <wp:inline distT="0" distB="0" distL="0" distR="0">
            <wp:extent cx="1580655" cy="3687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55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4F" w:rsidRDefault="0086524F">
      <w:pPr>
        <w:pStyle w:val="Textoindependiente"/>
        <w:rPr>
          <w:rFonts w:ascii="Times New Roman"/>
          <w:sz w:val="20"/>
        </w:rPr>
      </w:pPr>
    </w:p>
    <w:p w:rsidR="0086524F" w:rsidRDefault="0086524F">
      <w:pPr>
        <w:pStyle w:val="Textoindependiente"/>
        <w:rPr>
          <w:rFonts w:ascii="Times New Roman"/>
          <w:sz w:val="20"/>
        </w:rPr>
      </w:pPr>
    </w:p>
    <w:p w:rsidR="0086524F" w:rsidRDefault="0086524F">
      <w:pPr>
        <w:pStyle w:val="Textoindependiente"/>
        <w:spacing w:before="8"/>
        <w:rPr>
          <w:rFonts w:ascii="Times New Roman"/>
          <w:sz w:val="19"/>
        </w:rPr>
      </w:pPr>
    </w:p>
    <w:p w:rsidR="0086524F" w:rsidRDefault="007F4661">
      <w:pPr>
        <w:pStyle w:val="Ttulo"/>
      </w:pPr>
      <w:r>
        <w:rPr>
          <w:color w:val="800000"/>
        </w:rPr>
        <w:t>Normas generales - Campaña Actividades Invierno 2022</w:t>
      </w:r>
      <w:r>
        <w:rPr>
          <w:color w:val="800000"/>
          <w:spacing w:val="-52"/>
        </w:rPr>
        <w:t xml:space="preserve"> </w:t>
      </w:r>
      <w:r>
        <w:rPr>
          <w:color w:val="800000"/>
        </w:rPr>
        <w:t>Instituto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Aragonés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la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Juventud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-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Carné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Joven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Europeo</w:t>
      </w:r>
    </w:p>
    <w:p w:rsidR="0086524F" w:rsidRDefault="0086524F">
      <w:pPr>
        <w:pStyle w:val="Textoindependiente"/>
        <w:rPr>
          <w:b/>
          <w:sz w:val="24"/>
        </w:rPr>
      </w:pPr>
    </w:p>
    <w:p w:rsidR="0086524F" w:rsidRDefault="0086524F">
      <w:pPr>
        <w:pStyle w:val="Textoindependiente"/>
        <w:spacing w:before="4"/>
        <w:rPr>
          <w:b/>
          <w:sz w:val="25"/>
        </w:rPr>
      </w:pPr>
    </w:p>
    <w:p w:rsidR="0086524F" w:rsidRDefault="007F4661">
      <w:pPr>
        <w:pStyle w:val="Textoindependiente"/>
        <w:spacing w:line="235" w:lineRule="auto"/>
        <w:ind w:left="477" w:right="203" w:hanging="361"/>
        <w:jc w:val="both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enmarca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Aragonés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Juventud</w:t>
      </w:r>
      <w:r>
        <w:rPr>
          <w:spacing w:val="38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aragoneses</w:t>
      </w:r>
      <w:r>
        <w:rPr>
          <w:spacing w:val="-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Oficina del</w:t>
      </w:r>
      <w:r>
        <w:rPr>
          <w:spacing w:val="-1"/>
        </w:rPr>
        <w:t xml:space="preserve"> </w:t>
      </w:r>
      <w:r>
        <w:t>Carné</w:t>
      </w:r>
      <w:r>
        <w:rPr>
          <w:spacing w:val="-1"/>
        </w:rPr>
        <w:t xml:space="preserve"> </w:t>
      </w:r>
      <w:r>
        <w:t>Joven</w:t>
      </w:r>
      <w:r>
        <w:rPr>
          <w:spacing w:val="-1"/>
        </w:rPr>
        <w:t xml:space="preserve"> </w:t>
      </w:r>
      <w:r>
        <w:t>Europeo.</w:t>
      </w:r>
    </w:p>
    <w:p w:rsidR="0086524F" w:rsidRDefault="007F4661">
      <w:pPr>
        <w:pStyle w:val="Textoindependiente"/>
        <w:spacing w:before="124" w:line="235" w:lineRule="auto"/>
        <w:ind w:left="474" w:right="195" w:hanging="359"/>
        <w:jc w:val="both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z w:val="24"/>
        </w:rPr>
        <w:t xml:space="preserve">   </w:t>
      </w:r>
      <w:r>
        <w:t>En primer lugar será necesario realizar la preinscripción a través del formulario (dicha solicitud no implica que la plaza este reservada)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quedará confirmada</w:t>
      </w:r>
      <w:r>
        <w:t xml:space="preserve"> con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actividad.</w:t>
      </w:r>
    </w:p>
    <w:p w:rsidR="0086524F" w:rsidRDefault="007F4661">
      <w:pPr>
        <w:pStyle w:val="Textoindependiente"/>
        <w:tabs>
          <w:tab w:val="left" w:pos="477"/>
        </w:tabs>
        <w:spacing w:before="122"/>
        <w:ind w:left="116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z w:val="24"/>
        </w:rPr>
        <w:tab/>
      </w:r>
      <w:r>
        <w:t>Los</w:t>
      </w:r>
      <w:r>
        <w:rPr>
          <w:spacing w:val="-2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2"/>
        </w:rPr>
        <w:t xml:space="preserve"> </w:t>
      </w:r>
      <w:r>
        <w:t>necesitarán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documento original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actividad.</w:t>
      </w:r>
    </w:p>
    <w:p w:rsidR="0086524F" w:rsidRDefault="007F4661">
      <w:pPr>
        <w:pStyle w:val="Ttulo1"/>
        <w:tabs>
          <w:tab w:val="left" w:pos="477"/>
        </w:tabs>
        <w:spacing w:before="115" w:line="265" w:lineRule="exact"/>
      </w:pPr>
      <w:r>
        <w:rPr>
          <w:rFonts w:ascii="Wingdings" w:hAnsi="Wingdings"/>
          <w:b w:val="0"/>
          <w:sz w:val="24"/>
        </w:rPr>
        <w:t></w:t>
      </w:r>
      <w:r>
        <w:rPr>
          <w:rFonts w:ascii="Times New Roman" w:hAnsi="Times New Roman"/>
          <w:b w:val="0"/>
          <w:sz w:val="24"/>
        </w:rPr>
        <w:tab/>
      </w:r>
      <w:r>
        <w:t>Cancelación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Programas</w:t>
      </w:r>
    </w:p>
    <w:p w:rsidR="0086524F" w:rsidRDefault="007F4661">
      <w:pPr>
        <w:spacing w:line="205" w:lineRule="exact"/>
        <w:ind w:left="544"/>
        <w:jc w:val="both"/>
        <w:rPr>
          <w:sz w:val="17"/>
        </w:rPr>
      </w:pPr>
      <w:r>
        <w:rPr>
          <w:b/>
          <w:sz w:val="17"/>
        </w:rPr>
        <w:t>Por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parte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del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interesado:</w:t>
      </w:r>
      <w:r>
        <w:rPr>
          <w:b/>
          <w:spacing w:val="-3"/>
          <w:sz w:val="17"/>
        </w:rPr>
        <w:t xml:space="preserve"> </w:t>
      </w:r>
      <w:r>
        <w:rPr>
          <w:sz w:val="17"/>
        </w:rPr>
        <w:t>Únicamente</w:t>
      </w:r>
      <w:r>
        <w:rPr>
          <w:spacing w:val="-3"/>
          <w:sz w:val="17"/>
        </w:rPr>
        <w:t xml:space="preserve"> </w:t>
      </w:r>
      <w:r>
        <w:rPr>
          <w:sz w:val="17"/>
        </w:rPr>
        <w:t>procederá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devolución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cuota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inscripción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1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r>
        <w:rPr>
          <w:sz w:val="17"/>
        </w:rPr>
        <w:t>siguientes</w:t>
      </w:r>
      <w:r>
        <w:rPr>
          <w:spacing w:val="-2"/>
          <w:sz w:val="17"/>
        </w:rPr>
        <w:t xml:space="preserve"> </w:t>
      </w:r>
      <w:r>
        <w:rPr>
          <w:sz w:val="17"/>
        </w:rPr>
        <w:t>supuestos:</w:t>
      </w:r>
    </w:p>
    <w:p w:rsidR="0086524F" w:rsidRDefault="007F4661">
      <w:pPr>
        <w:pStyle w:val="Prrafodelista"/>
        <w:numPr>
          <w:ilvl w:val="0"/>
          <w:numId w:val="1"/>
        </w:numPr>
        <w:tabs>
          <w:tab w:val="left" w:pos="924"/>
        </w:tabs>
        <w:ind w:firstLine="280"/>
        <w:rPr>
          <w:sz w:val="17"/>
        </w:rPr>
      </w:pPr>
      <w:r>
        <w:rPr>
          <w:sz w:val="17"/>
        </w:rPr>
        <w:t>Por renuncia del interesado siempre que se comunique al Instituto Aragonés de la Juventud, por cualquier medio que permita</w:t>
      </w:r>
      <w:r>
        <w:rPr>
          <w:spacing w:val="1"/>
          <w:sz w:val="17"/>
        </w:rPr>
        <w:t xml:space="preserve"> </w:t>
      </w:r>
      <w:r>
        <w:rPr>
          <w:sz w:val="17"/>
        </w:rPr>
        <w:t>tener constancia de su recepción, en los 8 días anteriores al inicio de la actividad. En est</w:t>
      </w:r>
      <w:r>
        <w:rPr>
          <w:sz w:val="17"/>
        </w:rPr>
        <w:t>e supuesto se procederá a la devolución del</w:t>
      </w:r>
      <w:r>
        <w:rPr>
          <w:spacing w:val="1"/>
          <w:sz w:val="17"/>
        </w:rPr>
        <w:t xml:space="preserve"> </w:t>
      </w:r>
      <w:r>
        <w:rPr>
          <w:sz w:val="17"/>
        </w:rPr>
        <w:t>80%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la cuota abonada.</w:t>
      </w:r>
    </w:p>
    <w:p w:rsidR="0086524F" w:rsidRDefault="007F4661">
      <w:pPr>
        <w:pStyle w:val="Prrafodelista"/>
        <w:numPr>
          <w:ilvl w:val="0"/>
          <w:numId w:val="1"/>
        </w:numPr>
        <w:tabs>
          <w:tab w:val="left" w:pos="938"/>
        </w:tabs>
        <w:ind w:firstLine="280"/>
        <w:rPr>
          <w:sz w:val="17"/>
        </w:rPr>
      </w:pPr>
      <w:r>
        <w:rPr>
          <w:sz w:val="17"/>
        </w:rPr>
        <w:t>Por enfermedad o fallecimiento del solicitante, padres, responsables, o tutores o de un familiar hasta el segundo grado de</w:t>
      </w:r>
      <w:r>
        <w:rPr>
          <w:spacing w:val="1"/>
          <w:sz w:val="17"/>
        </w:rPr>
        <w:t xml:space="preserve"> </w:t>
      </w:r>
      <w:r>
        <w:rPr>
          <w:sz w:val="17"/>
        </w:rPr>
        <w:t>consanguinidad o afinidad, u otras causas de fuerza mayor debidamente acreditadas y comunicadas al Instituto Aragonés de la</w:t>
      </w:r>
      <w:r>
        <w:rPr>
          <w:spacing w:val="1"/>
          <w:sz w:val="17"/>
        </w:rPr>
        <w:t xml:space="preserve"> </w:t>
      </w:r>
      <w:r>
        <w:rPr>
          <w:sz w:val="17"/>
        </w:rPr>
        <w:t>Juventud, por cualquier medio que permita tener constancia de su recepción, con 24 horas de antelación al inicio de la actividad. En</w:t>
      </w:r>
      <w:r>
        <w:rPr>
          <w:spacing w:val="1"/>
          <w:sz w:val="17"/>
        </w:rPr>
        <w:t xml:space="preserve"> </w:t>
      </w:r>
      <w:r>
        <w:rPr>
          <w:sz w:val="17"/>
        </w:rPr>
        <w:t>este</w:t>
      </w:r>
      <w:r>
        <w:rPr>
          <w:spacing w:val="-2"/>
          <w:sz w:val="17"/>
        </w:rPr>
        <w:t xml:space="preserve"> </w:t>
      </w:r>
      <w:r>
        <w:rPr>
          <w:sz w:val="17"/>
        </w:rPr>
        <w:t>supuesto</w:t>
      </w:r>
      <w:r>
        <w:rPr>
          <w:spacing w:val="-1"/>
          <w:sz w:val="17"/>
        </w:rPr>
        <w:t xml:space="preserve"> </w:t>
      </w:r>
      <w:r>
        <w:rPr>
          <w:sz w:val="17"/>
        </w:rPr>
        <w:t>se procederá a la devolución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integra</w:t>
      </w:r>
      <w:proofErr w:type="spellEnd"/>
      <w:r>
        <w:rPr>
          <w:sz w:val="17"/>
        </w:rPr>
        <w:t xml:space="preserve"> de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cuota abonada.</w:t>
      </w:r>
    </w:p>
    <w:p w:rsidR="0086524F" w:rsidRDefault="007F4661">
      <w:pPr>
        <w:pStyle w:val="Textoindependiente"/>
        <w:ind w:left="544" w:right="195" w:firstLine="280"/>
        <w:jc w:val="both"/>
      </w:pPr>
      <w:r>
        <w:t>Cuando el procedimiento se inicie a instancia del interesado, se harán constar los datos personales del participante, se adjuntará</w:t>
      </w:r>
      <w:r>
        <w:rPr>
          <w:spacing w:val="-36"/>
        </w:rPr>
        <w:t xml:space="preserve"> </w:t>
      </w:r>
      <w:r>
        <w:t>la documentación justificativa de la causa motivador</w:t>
      </w:r>
      <w:r>
        <w:t>a de la devolución, copia de la solicitud de participación y copia del resguardo</w:t>
      </w:r>
      <w:r>
        <w:rPr>
          <w:spacing w:val="1"/>
        </w:rPr>
        <w:t xml:space="preserve"> </w:t>
      </w:r>
      <w:r>
        <w:t>bancario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cuota.</w:t>
      </w:r>
    </w:p>
    <w:p w:rsidR="0086524F" w:rsidRDefault="007F4661">
      <w:pPr>
        <w:pStyle w:val="Textoindependiente"/>
        <w:ind w:left="544" w:right="205" w:firstLine="280"/>
        <w:jc w:val="both"/>
      </w:pPr>
      <w:r>
        <w:t>Corresponderá al Director Gerente del Instituto Aragonés de la Juventud dictar resolución motivada en la que, si procede, se</w:t>
      </w:r>
      <w:r>
        <w:rPr>
          <w:spacing w:val="1"/>
        </w:rPr>
        <w:t xml:space="preserve"> </w:t>
      </w:r>
      <w:r>
        <w:t>acordará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</w:t>
      </w:r>
      <w:r>
        <w:t>ho</w:t>
      </w:r>
      <w:r>
        <w:rPr>
          <w:spacing w:val="-1"/>
        </w:rPr>
        <w:t xml:space="preserve"> </w:t>
      </w:r>
      <w:r>
        <w:t>a la</w:t>
      </w:r>
      <w:r>
        <w:rPr>
          <w:spacing w:val="2"/>
        </w:rPr>
        <w:t xml:space="preserve"> </w:t>
      </w:r>
      <w:r>
        <w:t>devolución.</w:t>
      </w:r>
    </w:p>
    <w:p w:rsidR="0086524F" w:rsidRDefault="007F4661">
      <w:pPr>
        <w:pStyle w:val="Ttulo1"/>
        <w:spacing w:line="207" w:lineRule="exact"/>
        <w:ind w:left="544"/>
        <w:jc w:val="both"/>
      </w:pP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organización:</w:t>
      </w:r>
    </w:p>
    <w:p w:rsidR="0086524F" w:rsidRDefault="007F4661">
      <w:pPr>
        <w:pStyle w:val="Textoindependiente"/>
        <w:ind w:left="544" w:right="194" w:firstLine="424"/>
        <w:jc w:val="both"/>
      </w:pPr>
      <w:r>
        <w:t>- Si el 70 % de las plazas no se cubre, podrá anularse la actividad en cuyo caso se realizará la devolución íntegra del importe</w:t>
      </w:r>
      <w:r>
        <w:rPr>
          <w:spacing w:val="1"/>
        </w:rPr>
        <w:t xml:space="preserve"> </w:t>
      </w:r>
      <w:r>
        <w:t>pagado,</w:t>
      </w:r>
      <w:r>
        <w:rPr>
          <w:spacing w:val="-1"/>
        </w:rPr>
        <w:t xml:space="preserve"> </w:t>
      </w:r>
      <w:r>
        <w:t>dicha anulación</w:t>
      </w:r>
      <w:r>
        <w:rPr>
          <w:spacing w:val="-1"/>
        </w:rPr>
        <w:t xml:space="preserve"> </w:t>
      </w:r>
      <w:r>
        <w:t>deberá comunicarse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días de</w:t>
      </w:r>
      <w:r>
        <w:rPr>
          <w:spacing w:val="1"/>
        </w:rPr>
        <w:t xml:space="preserve"> </w:t>
      </w:r>
      <w:r>
        <w:t>antelación</w:t>
      </w:r>
      <w:r>
        <w:rPr>
          <w:spacing w:val="-1"/>
        </w:rPr>
        <w:t xml:space="preserve"> </w:t>
      </w:r>
      <w:r>
        <w:t>al inicio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curso.</w:t>
      </w:r>
    </w:p>
    <w:p w:rsidR="0086524F" w:rsidRDefault="007F4661">
      <w:pPr>
        <w:pStyle w:val="Textoindependiente"/>
        <w:spacing w:before="122" w:line="235" w:lineRule="auto"/>
        <w:ind w:left="542" w:right="197" w:hanging="426"/>
        <w:jc w:val="both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Abandono del Programa por parte del interesado: Si una vez iniciada la actividad el cliente la abandona por cualquier motivo, no</w:t>
      </w:r>
      <w:r>
        <w:rPr>
          <w:spacing w:val="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devolución.</w:t>
      </w:r>
    </w:p>
    <w:p w:rsidR="0086524F" w:rsidRDefault="007F4661">
      <w:pPr>
        <w:pStyle w:val="Textoindependiente"/>
        <w:tabs>
          <w:tab w:val="left" w:pos="541"/>
        </w:tabs>
        <w:spacing w:before="120"/>
        <w:ind w:left="116"/>
      </w:pPr>
      <w:r>
        <w:rPr>
          <w:rFonts w:ascii="Wingdings" w:hAnsi="Wingdings"/>
          <w:sz w:val="24"/>
        </w:rPr>
        <w:t></w:t>
      </w:r>
      <w:bookmarkStart w:id="0" w:name="_GoBack"/>
      <w:bookmarkEnd w:id="0"/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iniciada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precederá</w:t>
      </w:r>
      <w:r>
        <w:rPr>
          <w:spacing w:val="-1"/>
        </w:rPr>
        <w:t xml:space="preserve"> </w:t>
      </w:r>
      <w:r>
        <w:t>devolución.</w:t>
      </w:r>
    </w:p>
    <w:p w:rsidR="0086524F" w:rsidRDefault="007F4661">
      <w:pPr>
        <w:pStyle w:val="Textoindependiente"/>
        <w:spacing w:before="120" w:line="235" w:lineRule="auto"/>
        <w:ind w:left="474" w:right="199" w:hanging="359"/>
        <w:jc w:val="both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Para los cursos, serán </w:t>
      </w:r>
      <w:r>
        <w:t>necesarias 5 personas para formar grupo para cada nivel, si no es así, los grupos se distribuirán por niveles en</w:t>
      </w:r>
      <w:r>
        <w:rPr>
          <w:spacing w:val="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posibilidades,</w:t>
      </w:r>
      <w:r>
        <w:rPr>
          <w:spacing w:val="-1"/>
        </w:rPr>
        <w:t xml:space="preserve"> </w:t>
      </w:r>
      <w:r>
        <w:t>reduciendo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clase.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supuesto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devolución</w:t>
      </w:r>
      <w:r>
        <w:rPr>
          <w:spacing w:val="-2"/>
        </w:rPr>
        <w:t xml:space="preserve"> </w:t>
      </w:r>
      <w:r>
        <w:t>alguna.</w:t>
      </w:r>
    </w:p>
    <w:p w:rsidR="0086524F" w:rsidRDefault="007F4661">
      <w:pPr>
        <w:pStyle w:val="Textoindependiente"/>
        <w:spacing w:before="124" w:line="237" w:lineRule="auto"/>
        <w:ind w:left="474" w:right="194" w:hanging="359"/>
        <w:jc w:val="both"/>
      </w:pPr>
      <w:r>
        <w:rPr>
          <w:rFonts w:ascii="Wingdings" w:hAnsi="Wingdings"/>
          <w:sz w:val="24"/>
        </w:rPr>
        <w:t>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Los poseedores de Carné Joven Europeo de otras Comunidades, deberán abonar 4,00€ para la actividad de 1 día</w:t>
      </w:r>
      <w:r>
        <w:rPr>
          <w:rFonts w:ascii="Times New Roman" w:hAnsi="Times New Roman"/>
        </w:rPr>
        <w:t xml:space="preserve">, </w:t>
      </w:r>
      <w:r>
        <w:t>adicionales al precio</w:t>
      </w:r>
      <w:r>
        <w:rPr>
          <w:spacing w:val="1"/>
        </w:rPr>
        <w:t xml:space="preserve"> </w:t>
      </w:r>
      <w:r>
        <w:t xml:space="preserve">de la actividad con Carné Joven Europeo, para que queden cubiertas todas las garantías sanitarias y de rescate en las pistas </w:t>
      </w:r>
      <w:r>
        <w:t>de esquí.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usuarios del</w:t>
      </w:r>
      <w:r>
        <w:rPr>
          <w:spacing w:val="-1"/>
        </w:rPr>
        <w:t xml:space="preserve"> </w:t>
      </w:r>
      <w:r>
        <w:t>carné</w:t>
      </w:r>
      <w:r>
        <w:rPr>
          <w:spacing w:val="-2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publicado.</w:t>
      </w:r>
    </w:p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54"/>
      </w:tblGrid>
      <w:tr w:rsidR="0086524F">
        <w:trPr>
          <w:trHeight w:val="623"/>
        </w:trPr>
        <w:tc>
          <w:tcPr>
            <w:tcW w:w="4251" w:type="dxa"/>
          </w:tcPr>
          <w:p w:rsidR="0086524F" w:rsidRDefault="007F4661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Oficina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Carné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Joven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Europeo</w:t>
            </w:r>
          </w:p>
          <w:p w:rsidR="0086524F" w:rsidRDefault="007F4661">
            <w:pPr>
              <w:pStyle w:val="TableParagraph"/>
              <w:spacing w:before="1" w:line="207" w:lineRule="exact"/>
              <w:rPr>
                <w:sz w:val="17"/>
              </w:rPr>
            </w:pPr>
            <w:r>
              <w:rPr>
                <w:sz w:val="17"/>
              </w:rPr>
              <w:t>Pza.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Ángel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Briz,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50.013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Zaragoza</w:t>
            </w:r>
          </w:p>
          <w:p w:rsidR="0086524F" w:rsidRDefault="007F4661">
            <w:pPr>
              <w:pStyle w:val="TableParagraph"/>
              <w:rPr>
                <w:sz w:val="17"/>
              </w:rPr>
            </w:pPr>
            <w:r>
              <w:rPr>
                <w:spacing w:val="-1"/>
                <w:sz w:val="17"/>
              </w:rPr>
              <w:t>Tfno.-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976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27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19</w:t>
            </w:r>
          </w:p>
        </w:tc>
        <w:tc>
          <w:tcPr>
            <w:tcW w:w="4854" w:type="dxa"/>
          </w:tcPr>
          <w:p w:rsidR="0086524F" w:rsidRDefault="007F4661">
            <w:pPr>
              <w:pStyle w:val="TableParagraph"/>
              <w:spacing w:line="206" w:lineRule="exact"/>
              <w:ind w:left="10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Instituto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Aragonés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 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Juventud</w:t>
            </w:r>
          </w:p>
          <w:p w:rsidR="0086524F" w:rsidRDefault="007F4661">
            <w:pPr>
              <w:pStyle w:val="TableParagraph"/>
              <w:spacing w:before="1" w:line="207" w:lineRule="exact"/>
              <w:ind w:left="107"/>
              <w:rPr>
                <w:sz w:val="17"/>
              </w:rPr>
            </w:pPr>
            <w:r>
              <w:rPr>
                <w:spacing w:val="-2"/>
                <w:sz w:val="17"/>
              </w:rPr>
              <w:t>C/Franco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López,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50.005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Zaragoza</w:t>
            </w:r>
          </w:p>
          <w:p w:rsidR="0086524F" w:rsidRDefault="007F4661"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1"/>
                <w:sz w:val="17"/>
              </w:rPr>
              <w:t>Tfno.-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976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71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68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56</w:t>
            </w:r>
          </w:p>
        </w:tc>
      </w:tr>
      <w:tr w:rsidR="0086524F">
        <w:trPr>
          <w:trHeight w:val="421"/>
        </w:trPr>
        <w:tc>
          <w:tcPr>
            <w:tcW w:w="9105" w:type="dxa"/>
            <w:gridSpan w:val="2"/>
          </w:tcPr>
          <w:p w:rsidR="0086524F" w:rsidRDefault="007F4661">
            <w:pPr>
              <w:pStyle w:val="TableParagraph"/>
              <w:spacing w:before="73" w:line="240" w:lineRule="auto"/>
              <w:ind w:left="2603" w:right="2596"/>
              <w:jc w:val="center"/>
              <w:rPr>
                <w:b/>
              </w:rPr>
            </w:pPr>
            <w:hyperlink r:id="rId7" w:history="1">
              <w:r w:rsidRPr="00E0438D">
                <w:rPr>
                  <w:rStyle w:val="Hipervnculo"/>
                  <w:b/>
                </w:rPr>
                <w:t>info@carnejovenaragon.es</w:t>
              </w:r>
            </w:hyperlink>
            <w:r>
              <w:rPr>
                <w:b/>
                <w:color w:val="622322"/>
                <w:spacing w:val="42"/>
              </w:rPr>
              <w:t xml:space="preserve"> </w:t>
            </w:r>
            <w:r>
              <w:rPr>
                <w:b/>
                <w:color w:val="622322"/>
              </w:rPr>
              <w:t>-</w:t>
            </w:r>
            <w:r>
              <w:rPr>
                <w:b/>
                <w:color w:val="622322"/>
                <w:spacing w:val="-6"/>
              </w:rPr>
              <w:t xml:space="preserve"> </w:t>
            </w:r>
            <w:hyperlink r:id="rId8">
              <w:r>
                <w:rPr>
                  <w:b/>
                  <w:color w:val="622322"/>
                </w:rPr>
                <w:t>www.carnejoven.es</w:t>
              </w:r>
            </w:hyperlink>
          </w:p>
        </w:tc>
      </w:tr>
    </w:tbl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rPr>
          <w:sz w:val="20"/>
        </w:rPr>
      </w:pPr>
    </w:p>
    <w:p w:rsidR="0086524F" w:rsidRDefault="0086524F">
      <w:pPr>
        <w:pStyle w:val="Textoindependiente"/>
        <w:spacing w:before="7"/>
        <w:rPr>
          <w:sz w:val="16"/>
        </w:rPr>
      </w:pPr>
    </w:p>
    <w:p w:rsidR="0086524F" w:rsidRDefault="007F4661">
      <w:pPr>
        <w:pStyle w:val="Ttulo1"/>
        <w:tabs>
          <w:tab w:val="left" w:pos="8142"/>
        </w:tabs>
        <w:spacing w:before="66"/>
        <w:ind w:left="5081"/>
      </w:pPr>
      <w:r>
        <w:t>Fdo.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524F" w:rsidRDefault="007F4661">
      <w:pPr>
        <w:spacing w:before="1"/>
        <w:ind w:left="5496"/>
        <w:rPr>
          <w:sz w:val="10"/>
        </w:rPr>
      </w:pPr>
      <w:r>
        <w:rPr>
          <w:spacing w:val="-2"/>
          <w:sz w:val="10"/>
        </w:rPr>
        <w:t>(padre,</w:t>
      </w:r>
      <w:r>
        <w:rPr>
          <w:spacing w:val="-5"/>
          <w:sz w:val="10"/>
        </w:rPr>
        <w:t xml:space="preserve"> </w:t>
      </w:r>
      <w:r>
        <w:rPr>
          <w:spacing w:val="-2"/>
          <w:sz w:val="10"/>
        </w:rPr>
        <w:t>madre</w:t>
      </w:r>
      <w:r>
        <w:rPr>
          <w:spacing w:val="-6"/>
          <w:sz w:val="10"/>
        </w:rPr>
        <w:t xml:space="preserve"> </w:t>
      </w:r>
      <w:r>
        <w:rPr>
          <w:spacing w:val="-2"/>
          <w:sz w:val="10"/>
        </w:rPr>
        <w:t>o</w:t>
      </w:r>
      <w:r>
        <w:rPr>
          <w:spacing w:val="-4"/>
          <w:sz w:val="10"/>
        </w:rPr>
        <w:t xml:space="preserve"> </w:t>
      </w:r>
      <w:r>
        <w:rPr>
          <w:spacing w:val="-2"/>
          <w:sz w:val="10"/>
        </w:rPr>
        <w:t>tutor</w:t>
      </w:r>
      <w:r>
        <w:rPr>
          <w:spacing w:val="-3"/>
          <w:sz w:val="10"/>
        </w:rPr>
        <w:t xml:space="preserve"> </w:t>
      </w:r>
      <w:r>
        <w:rPr>
          <w:spacing w:val="-2"/>
          <w:sz w:val="10"/>
        </w:rPr>
        <w:t>en</w:t>
      </w:r>
      <w:r>
        <w:rPr>
          <w:spacing w:val="-6"/>
          <w:sz w:val="10"/>
        </w:rPr>
        <w:t xml:space="preserve"> </w:t>
      </w:r>
      <w:r>
        <w:rPr>
          <w:spacing w:val="-2"/>
          <w:sz w:val="10"/>
        </w:rPr>
        <w:t>caso</w:t>
      </w:r>
      <w:r>
        <w:rPr>
          <w:spacing w:val="-4"/>
          <w:sz w:val="10"/>
        </w:rPr>
        <w:t xml:space="preserve"> </w:t>
      </w:r>
      <w:r>
        <w:rPr>
          <w:spacing w:val="-2"/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pacing w:val="-2"/>
          <w:sz w:val="10"/>
        </w:rPr>
        <w:t>menor</w:t>
      </w:r>
      <w:r>
        <w:rPr>
          <w:spacing w:val="-3"/>
          <w:sz w:val="10"/>
        </w:rPr>
        <w:t xml:space="preserve"> </w:t>
      </w:r>
      <w:r>
        <w:rPr>
          <w:spacing w:val="-1"/>
          <w:sz w:val="10"/>
        </w:rPr>
        <w:t>de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edad)</w:t>
      </w:r>
    </w:p>
    <w:p w:rsidR="0086524F" w:rsidRDefault="007F4661">
      <w:pPr>
        <w:pStyle w:val="Ttulo1"/>
        <w:tabs>
          <w:tab w:val="left" w:pos="8178"/>
        </w:tabs>
        <w:spacing w:before="58"/>
        <w:ind w:left="5073"/>
      </w:pP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524F" w:rsidRDefault="0086524F">
      <w:pPr>
        <w:pStyle w:val="Textoindependiente"/>
        <w:rPr>
          <w:b/>
          <w:sz w:val="20"/>
        </w:rPr>
      </w:pPr>
    </w:p>
    <w:p w:rsidR="0086524F" w:rsidRDefault="0086524F">
      <w:pPr>
        <w:pStyle w:val="Textoindependiente"/>
        <w:rPr>
          <w:b/>
          <w:sz w:val="20"/>
        </w:rPr>
      </w:pPr>
    </w:p>
    <w:p w:rsidR="0086524F" w:rsidRDefault="0086524F">
      <w:pPr>
        <w:pStyle w:val="Textoindependiente"/>
        <w:rPr>
          <w:b/>
          <w:sz w:val="20"/>
        </w:rPr>
      </w:pPr>
    </w:p>
    <w:p w:rsidR="0086524F" w:rsidRDefault="007F4661">
      <w:pPr>
        <w:pStyle w:val="Textoindependiente"/>
        <w:spacing w:before="10"/>
        <w:rPr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139696</wp:posOffset>
            </wp:positionV>
            <wp:extent cx="1018686" cy="37623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8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5931534</wp:posOffset>
            </wp:positionH>
            <wp:positionV relativeFrom="paragraph">
              <wp:posOffset>225421</wp:posOffset>
            </wp:positionV>
            <wp:extent cx="877706" cy="1965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0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24F">
      <w:type w:val="continuous"/>
      <w:pgSz w:w="11910" w:h="16840"/>
      <w:pgMar w:top="760" w:right="8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009C"/>
    <w:multiLevelType w:val="hybridMultilevel"/>
    <w:tmpl w:val="205A5E2E"/>
    <w:lvl w:ilvl="0" w:tplc="91001916">
      <w:numFmt w:val="bullet"/>
      <w:lvlText w:val="-"/>
      <w:lvlJc w:val="left"/>
      <w:pPr>
        <w:ind w:left="544" w:hanging="99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D7EAAC16">
      <w:numFmt w:val="bullet"/>
      <w:lvlText w:val="•"/>
      <w:lvlJc w:val="left"/>
      <w:pPr>
        <w:ind w:left="1478" w:hanging="99"/>
      </w:pPr>
      <w:rPr>
        <w:rFonts w:hint="default"/>
        <w:lang w:val="es-ES" w:eastAsia="en-US" w:bidi="ar-SA"/>
      </w:rPr>
    </w:lvl>
    <w:lvl w:ilvl="2" w:tplc="5D423188">
      <w:numFmt w:val="bullet"/>
      <w:lvlText w:val="•"/>
      <w:lvlJc w:val="left"/>
      <w:pPr>
        <w:ind w:left="2417" w:hanging="99"/>
      </w:pPr>
      <w:rPr>
        <w:rFonts w:hint="default"/>
        <w:lang w:val="es-ES" w:eastAsia="en-US" w:bidi="ar-SA"/>
      </w:rPr>
    </w:lvl>
    <w:lvl w:ilvl="3" w:tplc="B124608A">
      <w:numFmt w:val="bullet"/>
      <w:lvlText w:val="•"/>
      <w:lvlJc w:val="left"/>
      <w:pPr>
        <w:ind w:left="3355" w:hanging="99"/>
      </w:pPr>
      <w:rPr>
        <w:rFonts w:hint="default"/>
        <w:lang w:val="es-ES" w:eastAsia="en-US" w:bidi="ar-SA"/>
      </w:rPr>
    </w:lvl>
    <w:lvl w:ilvl="4" w:tplc="06C4DAE0">
      <w:numFmt w:val="bullet"/>
      <w:lvlText w:val="•"/>
      <w:lvlJc w:val="left"/>
      <w:pPr>
        <w:ind w:left="4294" w:hanging="99"/>
      </w:pPr>
      <w:rPr>
        <w:rFonts w:hint="default"/>
        <w:lang w:val="es-ES" w:eastAsia="en-US" w:bidi="ar-SA"/>
      </w:rPr>
    </w:lvl>
    <w:lvl w:ilvl="5" w:tplc="6D0AB340">
      <w:numFmt w:val="bullet"/>
      <w:lvlText w:val="•"/>
      <w:lvlJc w:val="left"/>
      <w:pPr>
        <w:ind w:left="5233" w:hanging="99"/>
      </w:pPr>
      <w:rPr>
        <w:rFonts w:hint="default"/>
        <w:lang w:val="es-ES" w:eastAsia="en-US" w:bidi="ar-SA"/>
      </w:rPr>
    </w:lvl>
    <w:lvl w:ilvl="6" w:tplc="2ED07194">
      <w:numFmt w:val="bullet"/>
      <w:lvlText w:val="•"/>
      <w:lvlJc w:val="left"/>
      <w:pPr>
        <w:ind w:left="6171" w:hanging="99"/>
      </w:pPr>
      <w:rPr>
        <w:rFonts w:hint="default"/>
        <w:lang w:val="es-ES" w:eastAsia="en-US" w:bidi="ar-SA"/>
      </w:rPr>
    </w:lvl>
    <w:lvl w:ilvl="7" w:tplc="CA441EDA">
      <w:numFmt w:val="bullet"/>
      <w:lvlText w:val="•"/>
      <w:lvlJc w:val="left"/>
      <w:pPr>
        <w:ind w:left="7110" w:hanging="99"/>
      </w:pPr>
      <w:rPr>
        <w:rFonts w:hint="default"/>
        <w:lang w:val="es-ES" w:eastAsia="en-US" w:bidi="ar-SA"/>
      </w:rPr>
    </w:lvl>
    <w:lvl w:ilvl="8" w:tplc="FFE24EE6">
      <w:numFmt w:val="bullet"/>
      <w:lvlText w:val="•"/>
      <w:lvlJc w:val="left"/>
      <w:pPr>
        <w:ind w:left="8049" w:hanging="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24F"/>
    <w:rsid w:val="007F4661"/>
    <w:rsid w:val="008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AE4B"/>
  <w15:docId w15:val="{DCE249E9-5582-41FF-90F6-9BF8EB6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ind w:left="1958" w:right="1548" w:firstLine="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4" w:right="199" w:firstLine="2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ind w:left="105"/>
    </w:pPr>
  </w:style>
  <w:style w:type="character" w:styleId="Hipervnculo">
    <w:name w:val="Hyperlink"/>
    <w:basedOn w:val="Fuentedeprrafopredeter"/>
    <w:uiPriority w:val="99"/>
    <w:unhideWhenUsed/>
    <w:rsid w:val="007F4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joven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nejovenarago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Esquí 2008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Esquí 2008</dc:title>
  <dc:creator>carnejoven</dc:creator>
  <cp:lastModifiedBy>Administrador</cp:lastModifiedBy>
  <cp:revision>2</cp:revision>
  <dcterms:created xsi:type="dcterms:W3CDTF">2022-01-13T12:27:00Z</dcterms:created>
  <dcterms:modified xsi:type="dcterms:W3CDTF">2022-01-13T12:27:00Z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